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xmlns:w="http://schemas.openxmlformats.org/wordprocessingml/2006/main">
        <w:rPr>
          <w:b w:val="1"/>
          <w:bCs w:val="1"/>
        </w:rPr>
      </w:pPr>
      <w:r xmlns:w="http://schemas.openxmlformats.org/wordprocessingml/2006/main" w:rsidDel="00000000" w:rsidR="00000000" w:rsidRPr="00000000">
        <w:rPr>
          <w:b w:val="1"/>
          <w:bCs w:val="1"/>
          <w:rtl w:val="0"/>
        </w:rPr>
        <w:t xml:space="preserve">DECLARACIÓN DE LOS VERDES GLOBALES SOBRE EL PRIMER INVENTARIO MUNDIAL DE LA BIODIVERSIDAD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xmlns:w="http://schemas.openxmlformats.org/wordprocessingml/2006/main">
        <w:rPr/>
      </w:pPr>
      <w:r xmlns:w="http://schemas.openxmlformats.org/wordprocessingml/2006/main" w:rsidDel="00000000" w:rsidR="00000000" w:rsidRPr="00000000">
        <w:rPr>
          <w:rtl w:val="0"/>
        </w:rPr>
        <w:t xml:space="preserve">19 de octubre de 2026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xmlns:w="http://schemas.openxmlformats.org/wordprocessingml/2006/main">
        <w:rPr/>
      </w:pPr>
      <w:r xmlns:w="http://schemas.openxmlformats.org/wordprocessingml/2006/main" w:rsidDel="00000000" w:rsidR="00000000" w:rsidRPr="00000000">
        <w:rPr>
          <w:rtl w:val="0"/>
        </w:rPr>
        <w:t xml:space="preserve">Durante las próximas dos semanas, en la COP17 del Convenio sobre la Diversidad Biológica que se celebrará en Ereván, Armenia, tendrá lugar el primer inventario de biodiversidad a escala mundial para la aplicación del Marco Mundial de la Biodiversidad (GBF, por sus siglas en inglés).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xmlns:w="http://schemas.openxmlformats.org/wordprocessingml/2006/main">
        <w:rPr/>
      </w:pPr>
      <w:r xmlns:w="http://schemas.openxmlformats.org/wordprocessingml/2006/main" w:rsidDel="00000000" w:rsidR="00000000" w:rsidRPr="00000000">
        <w:rPr>
          <w:rtl w:val="0"/>
        </w:rPr>
        <w:t xml:space="preserve">Cada uno de los 195 Estados miembros del Convenio sobre la Diversidad Biológica (CDB) acordó en 2022 un plan con 23 objetivos clave en el Marco Mundial de la Diversidad Biológica (MMDB). La implementación del MMDB es esencial para la supervivencia de la vida en el planeta. Como mínimo, se acordó implementar las siguientes medidas para 2030:</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xmlns:w="http://schemas.openxmlformats.org/wordprocessingml/2006/main">
        <w:rPr/>
      </w:pPr>
      <w:r xmlns:w="http://schemas.openxmlformats.org/wordprocessingml/2006/main" w:rsidDel="00000000" w:rsidR="00000000" w:rsidRPr="00000000">
        <w:rPr>
          <w:rtl w:val="0"/>
        </w:rPr>
        <w:t xml:space="preserve">El 30% de la tierra y de las vías fluviales se destinará a reservas.</w:t>
      </w:r>
    </w:p>
    <w:p w:rsidR="00000000" w:rsidDel="00000000" w:rsidP="00000000" w:rsidRDefault="00000000" w:rsidRPr="00000000" w14:paraId="0000000A">
      <w:pPr xmlns:w="http://schemas.openxmlformats.org/wordprocessingml/2006/main">
        <w:rPr/>
      </w:pPr>
      <w:r xmlns:w="http://schemas.openxmlformats.org/wordprocessingml/2006/main" w:rsidDel="00000000" w:rsidR="00000000" w:rsidRPr="00000000">
        <w:rPr>
          <w:rtl w:val="0"/>
        </w:rPr>
        <w:t xml:space="preserve">El 30% de las tierras degradadas serán rehabilitadas.</w:t>
      </w:r>
    </w:p>
    <w:p w:rsidR="00000000" w:rsidDel="00000000" w:rsidP="00000000" w:rsidRDefault="00000000" w:rsidRPr="00000000" w14:paraId="0000000B">
      <w:pPr xmlns:w="http://schemas.openxmlformats.org/wordprocessingml/2006/main">
        <w:rPr/>
      </w:pPr>
      <w:r xmlns:w="http://schemas.openxmlformats.org/wordprocessingml/2006/main" w:rsidDel="00000000" w:rsidR="00000000" w:rsidRPr="00000000">
        <w:rPr>
          <w:rtl w:val="0"/>
        </w:rPr>
        <w:t xml:space="preserve">Reducción del 50% en la contaminación química peligrosa, incluidos los plaguicidas.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xmlns:w="http://schemas.openxmlformats.org/wordprocessingml/2006/main">
        <w:rPr/>
      </w:pPr>
      <w:r xmlns:w="http://schemas.openxmlformats.org/wordprocessingml/2006/main" w:rsidDel="00000000" w:rsidR="00000000" w:rsidRPr="00000000">
        <w:rPr>
          <w:rtl w:val="0"/>
        </w:rPr>
        <w:t xml:space="preserve">Los Verdes Globales consideran que la plena implementación del Marco Global de Conservación es esencial para la vida en nuestro planeta. Debemos ahora alimentar la chispa que se encendió hace cuatro años en Montreal. De hecho, abogamos por medidas más ambiciosas, incluyendo un objetivo del 50 % de protección del área y, en zonas de alto valor ecológico como la Amazonía, hasta el 80 %.</w:t>
      </w:r>
    </w:p>
    <w:p w:rsidR="00000000" w:rsidDel="00000000" w:rsidP="00000000" w:rsidRDefault="00000000" w:rsidRPr="00000000" w14:paraId="0000000E">
      <w:pPr xmlns:w="http://schemas.openxmlformats.org/wordprocessingml/2006/main">
        <w:rPr/>
      </w:pPr>
      <w:hyperlink xmlns:w="http://schemas.openxmlformats.org/wordprocessingml/2006/main" xmlns:r="http://schemas.openxmlformats.org/officeDocument/2006/relationships" r:id="rId6">
        <w:r xmlns:w="http://schemas.openxmlformats.org/wordprocessingml/2006/main" w:rsidDel="00000000" w:rsidR="00000000" w:rsidRPr="00000000">
          <w:rPr>
            <w:color w:val="1155cc"/>
            <w:u w:val="single"/>
            <w:rtl w:val="0"/>
          </w:rPr>
          <w:t xml:space="preserve">https://armenia.un.org/en/289877-conference-parties-convention-biological-diversity-cop17</w:t>
        </w:r>
      </w:hyperlink>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xmlns:w="http://schemas.openxmlformats.org/wordprocessingml/2006/main">
        <w:rPr/>
      </w:pPr>
      <w:r xmlns:w="http://schemas.openxmlformats.org/wordprocessingml/2006/main" w:rsidDel="00000000" w:rsidR="00000000" w:rsidRPr="00000000">
        <w:rPr>
          <w:rtl w:val="0"/>
        </w:rPr>
        <w:t xml:space="preserve">Los Verdes Globales instan a todos los gobiernos nacionales signatarios del CDB a presentar objetivos nacionales sólidos y planes de acción estratégicos nacionales sobre biodiversidad (PANB) para cumplir plenamente con los compromisos de 2022. Esto incluye los compromisos relacionados con la cooperación internacional para la aplicación eficaz y sostenible de los objetivos de conservación.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xmlns:w="http://schemas.openxmlformats.org/wordprocessingml/2006/main">
        <w:rPr/>
      </w:pPr>
      <w:r xmlns:w="http://schemas.openxmlformats.org/wordprocessingml/2006/main" w:rsidDel="00000000" w:rsidR="00000000" w:rsidRPr="00000000">
        <w:rPr>
          <w:rtl w:val="0"/>
        </w:rPr>
        <w:t xml:space="preserve">En la COP17 del CDB en Armenia, los Verdes Globales piden lo siguiente: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xmlns:w="http://schemas.openxmlformats.org/wordprocessingml/2006/main">
        <w:numPr>
          <w:ilvl w:val="0"/>
          <w:numId w:val="1"/>
        </w:numPr>
        <w:ind w:left="720" w:hanging="360"/>
        <w:rPr>
          <w:u w:val="none"/>
        </w:rPr>
      </w:pPr>
      <w:r xmlns:w="http://schemas.openxmlformats.org/wordprocessingml/2006/main" w:rsidDel="00000000" w:rsidR="00000000" w:rsidRPr="00000000">
        <w:rPr>
          <w:rtl w:val="0"/>
        </w:rPr>
        <w:t xml:space="preserve">Medidas de implementación rigurosas, a través de objetivos nacionales y planes de acción con auténticas reservas marinas y terrestres que prohíban prácticas destructivas como la minería, la agricultura industrial y la tala de árboles.</w:t>
      </w:r>
    </w:p>
    <w:p w:rsidR="00000000" w:rsidDel="00000000" w:rsidP="00000000" w:rsidRDefault="00000000" w:rsidRPr="00000000" w14:paraId="00000015">
      <w:pPr>
        <w:ind w:left="0" w:firstLine="0"/>
        <w:rPr>
          <w:sz w:val="24"/>
          <w:szCs w:val="24"/>
        </w:rPr>
      </w:pPr>
      <w:r w:rsidDel="00000000" w:rsidR="00000000" w:rsidRPr="00000000">
        <w:rPr>
          <w:rtl w:val="0"/>
        </w:rPr>
      </w:r>
    </w:p>
    <w:p w:rsidR="00000000" w:rsidDel="00000000" w:rsidP="00000000" w:rsidRDefault="00000000" w:rsidRPr="00000000" w14:paraId="00000016">
      <w:pPr xmlns:w="http://schemas.openxmlformats.org/wordprocessingml/2006/main">
        <w:numPr>
          <w:ilvl w:val="0"/>
          <w:numId w:val="1"/>
        </w:numPr>
        <w:ind w:left="720" w:hanging="360"/>
        <w:rPr>
          <w:u w:val="none"/>
        </w:rPr>
      </w:pPr>
      <w:r xmlns:w="http://schemas.openxmlformats.org/wordprocessingml/2006/main" w:rsidDel="00000000" w:rsidR="00000000" w:rsidRPr="00000000">
        <w:rPr>
          <w:rtl w:val="0"/>
        </w:rPr>
        <w:t xml:space="preserve">Poner fin a las prácticas pesqueras destructivas en zonas de jurisdicción nacional y en aguas internacionales mediante el Tratado de Alta Mar (BBNJ).</w:t>
      </w:r>
    </w:p>
    <w:p w:rsidR="00000000" w:rsidDel="00000000" w:rsidP="00000000" w:rsidRDefault="00000000" w:rsidRPr="00000000" w14:paraId="00000017">
      <w:pPr>
        <w:ind w:left="720" w:firstLine="0"/>
        <w:rPr/>
      </w:pPr>
      <w:r w:rsidDel="00000000" w:rsidR="00000000" w:rsidRPr="00000000">
        <w:rPr>
          <w:rtl w:val="0"/>
        </w:rPr>
      </w:r>
    </w:p>
    <w:p w:rsidR="00000000" w:rsidDel="00000000" w:rsidP="00000000" w:rsidRDefault="00000000" w:rsidRPr="00000000" w14:paraId="00000018">
      <w:pPr xmlns:w="http://schemas.openxmlformats.org/wordprocessingml/2006/main">
        <w:numPr>
          <w:ilvl w:val="0"/>
          <w:numId w:val="1"/>
        </w:numPr>
        <w:ind w:left="720" w:hanging="360"/>
        <w:rPr>
          <w:u w:val="none"/>
        </w:rPr>
      </w:pPr>
      <w:r xmlns:w="http://schemas.openxmlformats.org/wordprocessingml/2006/main" w:rsidDel="00000000" w:rsidR="00000000" w:rsidRPr="00000000">
        <w:rPr>
          <w:rtl w:val="0"/>
        </w:rPr>
        <w:t xml:space="preserve">Rehabilitación genuina de tierras degradadas para restaurarlas a ecosistemas endémicos.</w:t>
      </w:r>
    </w:p>
    <w:p w:rsidR="00000000" w:rsidDel="00000000" w:rsidP="00000000" w:rsidRDefault="00000000" w:rsidRPr="00000000" w14:paraId="00000019">
      <w:pPr>
        <w:ind w:left="720" w:firstLine="0"/>
        <w:rPr/>
      </w:pPr>
      <w:r w:rsidDel="00000000" w:rsidR="00000000" w:rsidRPr="00000000">
        <w:rPr>
          <w:rtl w:val="0"/>
        </w:rPr>
      </w:r>
    </w:p>
    <w:p w:rsidR="00000000" w:rsidDel="00000000" w:rsidP="00000000" w:rsidRDefault="00000000" w:rsidRPr="00000000" w14:paraId="0000001A">
      <w:pPr xmlns:w="http://schemas.openxmlformats.org/wordprocessingml/2006/main">
        <w:numPr>
          <w:ilvl w:val="0"/>
          <w:numId w:val="1"/>
        </w:numPr>
        <w:ind w:left="720" w:hanging="360"/>
        <w:rPr>
          <w:u w:val="none"/>
        </w:rPr>
      </w:pPr>
      <w:r xmlns:w="http://schemas.openxmlformats.org/wordprocessingml/2006/main" w:rsidDel="00000000" w:rsidR="00000000" w:rsidRPr="00000000">
        <w:rPr>
          <w:rtl w:val="0"/>
        </w:rPr>
        <w:t xml:space="preserve">Revertir los subsidios gubernamentales perjudiciales para la agricultura y la pesca industriales, y redirigir estos fondos a medidas genuinas de preservación y protección de la biodiversidad. Esto abordará muchas de las deficiencias de financiación para la implementación de los objetivos y planes del GBF. Se estima que los subsidios ascienden a 5 mil millones de dólares anuales.</w:t>
      </w:r>
    </w:p>
    <w:p w:rsidR="00000000" w:rsidDel="00000000" w:rsidP="00000000" w:rsidRDefault="00000000" w:rsidRPr="00000000" w14:paraId="0000001B">
      <w:pPr>
        <w:ind w:left="720" w:firstLine="0"/>
        <w:rPr/>
      </w:pPr>
      <w:r w:rsidDel="00000000" w:rsidR="00000000" w:rsidRPr="00000000">
        <w:rPr>
          <w:rtl w:val="0"/>
        </w:rPr>
      </w:r>
    </w:p>
    <w:p w:rsidR="00000000" w:rsidDel="00000000" w:rsidP="00000000" w:rsidRDefault="00000000" w:rsidRPr="00000000" w14:paraId="0000001C">
      <w:pPr xmlns:w="http://schemas.openxmlformats.org/wordprocessingml/2006/main">
        <w:numPr>
          <w:ilvl w:val="0"/>
          <w:numId w:val="1"/>
        </w:numPr>
        <w:ind w:left="720" w:hanging="360"/>
        <w:rPr>
          <w:u w:val="none"/>
        </w:rPr>
      </w:pPr>
      <w:r xmlns:w="http://schemas.openxmlformats.org/wordprocessingml/2006/main" w:rsidDel="00000000" w:rsidR="00000000" w:rsidRPr="00000000">
        <w:rPr>
          <w:rtl w:val="0"/>
        </w:rPr>
        <w:t xml:space="preserve">Promover sistemas agroalimentarios sostenibles y resilientes, como las prácticas de agricultura ecológica, y reducir el uso de pesticidas, los monocultivos y la deforestación.</w:t>
      </w:r>
    </w:p>
    <w:p w:rsidR="00000000" w:rsidDel="00000000" w:rsidP="00000000" w:rsidRDefault="00000000" w:rsidRPr="00000000" w14:paraId="0000001D">
      <w:pPr xmlns:w="http://schemas.openxmlformats.org/wordprocessingml/2006/main">
        <w:numPr>
          <w:ilvl w:val="0"/>
          <w:numId w:val="1"/>
        </w:numPr>
        <w:ind w:left="720" w:hanging="360"/>
        <w:rPr>
          <w:u w:val="none"/>
        </w:rPr>
      </w:pPr>
      <w:r xmlns:w="http://schemas.openxmlformats.org/wordprocessingml/2006/main" w:rsidDel="00000000" w:rsidR="00000000" w:rsidRPr="00000000">
        <w:rPr>
          <w:rtl w:val="0"/>
        </w:rPr>
        <w:t xml:space="preserve">Abogamos por que las Partes cumplan con sus compromisos financieros, movilicen al sector financiero en la COP17 y activen el Fondo Cali para impulsar una implementación más sólida del GBF.</w:t>
      </w:r>
    </w:p>
    <w:p w:rsidR="00000000" w:rsidDel="00000000" w:rsidP="00000000" w:rsidRDefault="00000000" w:rsidRPr="00000000" w14:paraId="0000001E">
      <w:pPr xmlns:w="http://schemas.openxmlformats.org/wordprocessingml/2006/main">
        <w:ind w:left="0" w:firstLine="0"/>
        <w:rPr/>
      </w:pPr>
      <w:r xmlns:w="http://schemas.openxmlformats.org/wordprocessingml/2006/main" w:rsidDel="00000000" w:rsidR="00000000" w:rsidRPr="00000000">
        <w:rPr>
          <w:rtl w:val="0"/>
        </w:rPr>
        <w:t xml:space="preserve"> </w:t>
      </w:r>
    </w:p>
    <w:p w:rsidR="00000000" w:rsidDel="00000000" w:rsidP="00000000" w:rsidRDefault="00000000" w:rsidRPr="00000000" w14:paraId="0000001F">
      <w:pPr xmlns:w="http://schemas.openxmlformats.org/wordprocessingml/2006/main">
        <w:numPr>
          <w:ilvl w:val="0"/>
          <w:numId w:val="1"/>
        </w:numPr>
        <w:ind w:left="720" w:hanging="360"/>
        <w:rPr>
          <w:u w:val="none"/>
        </w:rPr>
      </w:pPr>
      <w:r xmlns:w="http://schemas.openxmlformats.org/wordprocessingml/2006/main" w:rsidDel="00000000" w:rsidR="00000000" w:rsidRPr="00000000">
        <w:rPr>
          <w:rtl w:val="0"/>
        </w:rPr>
        <w:t xml:space="preserve">Las Partes del CDB deberán adoptar e implementar procesos de consulta que involucren a toda la sociedad, incluyendo a la sociedad civil, grupos de mujeres y jóvenes, pueblos indígenas y tribales, y comunidades locales.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xmlns:w="http://schemas.openxmlformats.org/wordprocessingml/2006/main">
        <w:rPr/>
      </w:pPr>
      <w:r xmlns:w="http://schemas.openxmlformats.org/wordprocessingml/2006/main" w:rsidDel="00000000" w:rsidR="00000000" w:rsidRPr="00000000">
        <w:rPr>
          <w:rtl w:val="0"/>
        </w:rPr>
        <w:t xml:space="preserve">La COP17 llega en un momento crucial: a medio camino entre el acuerdo de Montreal de 2022 y el plazo de 2030 para la implementación de las 23 metas del GBF. Los desafíos de la protección y conservación de la biodiversidad trascienden las fronteras nacionales, lo que convierte a la COP17 en un ejemplo a seguir para la cooperación internacional. El reto sigue siendo ir más allá de cumplir con estas metas y acelerar la acción para alcanzarlas.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xmlns:w="http://schemas.openxmlformats.org/wordprocessingml/2006/main">
        <w:rPr/>
      </w:pPr>
      <w:r xmlns:w="http://schemas.openxmlformats.org/wordprocessingml/2006/main" w:rsidDel="00000000" w:rsidR="00000000" w:rsidRPr="00000000">
        <w:rPr>
          <w:rtl w:val="0"/>
        </w:rPr>
        <w:t xml:space="preserve">En Global Greens, estamos preparados para utilizar nuestra extensa red internacional de casi 90 partidos políticos verdes nacionales y organizaciones medioambientales para contribuir y apoyar los esfuerzos ante este desafío histórico.</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rmenia.un.org/en/289877-conference-parties-convention-biological-diversity-cop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